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08" w:rsidRDefault="00913B08" w:rsidP="00A94F05">
      <w:pPr>
        <w:tabs>
          <w:tab w:val="left" w:pos="567"/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13B08" w:rsidRDefault="00913B08" w:rsidP="00A94F05">
      <w:pPr>
        <w:tabs>
          <w:tab w:val="left" w:pos="567"/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13B08" w:rsidRDefault="00913B08" w:rsidP="00A94F05">
      <w:pPr>
        <w:tabs>
          <w:tab w:val="left" w:pos="567"/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13B08" w:rsidRPr="00A94F05" w:rsidRDefault="00913B08" w:rsidP="00A94F05">
      <w:pPr>
        <w:tabs>
          <w:tab w:val="left" w:pos="567"/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438B9" w:rsidRPr="00E601A2" w:rsidRDefault="00181A04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  <w:r w:rsidRPr="00E601A2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 xml:space="preserve">Методические рекомендации по </w:t>
      </w:r>
      <w:r w:rsidR="004B1136" w:rsidRPr="00E601A2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>организации работы в сфере профилактики экстремизма</w:t>
      </w:r>
      <w:r w:rsidRPr="00E601A2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 xml:space="preserve"> в</w:t>
      </w:r>
      <w:r w:rsidR="004B1136" w:rsidRPr="00E601A2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 xml:space="preserve"> детской, подростковой и</w:t>
      </w:r>
      <w:r w:rsidRPr="00E601A2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 xml:space="preserve"> молодежной среде</w:t>
      </w:r>
    </w:p>
    <w:p w:rsidR="00913B08" w:rsidRDefault="00913B08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</w:p>
    <w:p w:rsidR="00913B08" w:rsidRDefault="00F93050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52"/>
          <w:szCs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3210664</wp:posOffset>
            </wp:positionH>
            <wp:positionV relativeFrom="paragraph">
              <wp:posOffset>196091</wp:posOffset>
            </wp:positionV>
            <wp:extent cx="2530542" cy="2006221"/>
            <wp:effectExtent l="19050" t="0" r="3108" b="0"/>
            <wp:wrapNone/>
            <wp:docPr id="3" name="Рисунок 4" descr="http://www.prok-murmansk.ru/ifiles/dopimages/cve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k-murmansk.ru/ifiles/dopimages/cveto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542" cy="200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F05" w:rsidRDefault="00A94F05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</w:p>
    <w:p w:rsidR="00F93050" w:rsidRDefault="00F93050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</w:p>
    <w:p w:rsidR="004A5BB7" w:rsidRDefault="004A5BB7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4A5BB7" w:rsidRDefault="004A5BB7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4A5BB7" w:rsidRDefault="004A5BB7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4A5BB7" w:rsidRDefault="004A5BB7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4A5BB7" w:rsidRDefault="004A5BB7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4A5BB7" w:rsidRDefault="004A5BB7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4A5BB7" w:rsidRDefault="004A5BB7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4A5BB7" w:rsidRPr="00F93050" w:rsidRDefault="00F93050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rFonts w:ascii="Arial" w:hAnsi="Arial" w:cs="Arial"/>
          <w:b/>
          <w:noProof/>
          <w:sz w:val="40"/>
          <w:szCs w:val="40"/>
        </w:rPr>
      </w:pPr>
      <w:r w:rsidRPr="00F93050">
        <w:rPr>
          <w:rFonts w:ascii="Arial" w:hAnsi="Arial" w:cs="Arial"/>
          <w:b/>
          <w:noProof/>
          <w:sz w:val="40"/>
          <w:szCs w:val="40"/>
        </w:rPr>
        <w:t>ТОЛЕРАНТНОСТЬ – ЭТО ГАРМОНИЯ В МНОГООБРАЗИИ.</w:t>
      </w:r>
    </w:p>
    <w:p w:rsidR="004A5BB7" w:rsidRDefault="00F93050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-5080</wp:posOffset>
            </wp:positionV>
            <wp:extent cx="2979420" cy="2665730"/>
            <wp:effectExtent l="19050" t="0" r="0" b="0"/>
            <wp:wrapNone/>
            <wp:docPr id="5" name="Рисунок 7" descr="http://peterburg2.ru/attachment/92PxjWPtd531/700x438/3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terburg2.ru/attachment/92PxjWPtd531/700x438/3_resiz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-5080</wp:posOffset>
            </wp:positionV>
            <wp:extent cx="2721610" cy="2233295"/>
            <wp:effectExtent l="19050" t="0" r="2540" b="0"/>
            <wp:wrapNone/>
            <wp:docPr id="6" name="Рисунок 10" descr="http://kctt.spb.ru/img/konkurs/kula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ctt.spb.ru/img/konkurs/kulakov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223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BB7" w:rsidRDefault="004A5BB7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4A5BB7" w:rsidRDefault="004A5BB7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4A5BB7" w:rsidRDefault="004A5BB7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F93050" w:rsidRDefault="00F93050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F93050" w:rsidRDefault="00F93050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F93050" w:rsidRDefault="00F93050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F93050" w:rsidRDefault="00F93050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F93050" w:rsidRDefault="00F93050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F93050" w:rsidRDefault="00F93050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F93050" w:rsidRDefault="00F93050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F93050" w:rsidRDefault="00F93050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4A5BB7" w:rsidRDefault="004A5BB7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F93050" w:rsidRDefault="00F93050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F93050" w:rsidRDefault="00F93050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F93050" w:rsidRDefault="00F93050" w:rsidP="00A94F05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noProof/>
        </w:rPr>
      </w:pPr>
    </w:p>
    <w:p w:rsidR="00F93050" w:rsidRPr="00F93050" w:rsidRDefault="00F93050" w:rsidP="00F93050">
      <w:pPr>
        <w:tabs>
          <w:tab w:val="left" w:pos="567"/>
          <w:tab w:val="left" w:pos="993"/>
        </w:tabs>
        <w:spacing w:after="0" w:line="240" w:lineRule="auto"/>
        <w:jc w:val="center"/>
        <w:outlineLvl w:val="0"/>
        <w:rPr>
          <w:rFonts w:ascii="Arial" w:hAnsi="Arial" w:cs="Arial"/>
          <w:b/>
          <w:noProof/>
          <w:sz w:val="40"/>
          <w:szCs w:val="40"/>
        </w:rPr>
      </w:pPr>
      <w:r w:rsidRPr="00F93050">
        <w:rPr>
          <w:rFonts w:ascii="Arial" w:hAnsi="Arial" w:cs="Arial"/>
          <w:b/>
          <w:noProof/>
          <w:sz w:val="40"/>
          <w:szCs w:val="40"/>
        </w:rPr>
        <w:t xml:space="preserve">МЫ – РОССИЯНЕ!  </w:t>
      </w:r>
    </w:p>
    <w:p w:rsidR="00F93050" w:rsidRDefault="00F93050" w:rsidP="004A5BB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A5BB7" w:rsidRDefault="00F528D5" w:rsidP="00391DF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  <w:bookmarkStart w:id="0" w:name="_GoBack"/>
      <w:bookmarkEnd w:id="0"/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lastRenderedPageBreak/>
        <w:t>Экстремизм является одной из наиболее сложных социально-политических проблем современного российского общества, что связано, в первую очередь, с многообразием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Под влиянием социальных, политических, экономических и иных факторов в молодежной среде, наиболее подверженных деструктивному влиянию,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  <w:r w:rsidR="00654445" w:rsidRPr="00A94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 последние годы отмечается активизация ряда экстремистских движений, которые вовлекают в свою деятельность молодых людей. По экспертным оценкам, в среднем 80 процентов участников организаций экстремистского характера составляют лица, возраст которых не превышает 30 лет.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 течение последних лет в ряде регионов России активизировались неформальные молодежные группировки право- и леворадикальной направленности, участились случаи нападения на иностранных граждан со стороны активистов молодежных группировок скинхедов. По данным ряда социологических исследований, в настоящее время изменилась не только динамика нападений </w:t>
      </w:r>
      <w:proofErr w:type="spellStart"/>
      <w:r w:rsidRPr="00A94F05">
        <w:rPr>
          <w:rFonts w:ascii="Times New Roman" w:eastAsia="Times New Roman" w:hAnsi="Times New Roman" w:cs="Times New Roman"/>
          <w:sz w:val="28"/>
          <w:szCs w:val="28"/>
        </w:rPr>
        <w:t>экстремистски</w:t>
      </w:r>
      <w:proofErr w:type="spell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 настроенных молодых людей, но претерпела изменения и тактика подобных акций. Отмечается тревожная тенденция увеличения смертельных исходов в результате националистически мотивированного насилия. Данные тенденции стремятся использовать в своих интересах представители партий и движений, активно разыгрывающих «национальную карту» и пытающихся привлечь на свою сторону скинхедов и членов группировок футбольных фанатов. Как правило, данная категория молодых людей имеет хорошую физическую подготовку и навыки рукопашного боя, в том числе с применением холодного оружия и подручных средств (арматура, бутылки и т.п.).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активизировались неформальные молодежные «антифашистские» группы, объединяющие представителей различных молодежных субкультур, основанных на увлечении каким-либо музыкальным течением или альтернативными видами спорта, основная деятельность которых заключается в проведении силовых акций и пропагандистского воздействия в отношении скинхедов и </w:t>
      </w:r>
      <w:proofErr w:type="gramStart"/>
      <w:r w:rsidRPr="00A94F0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proofErr w:type="gram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 массовых общественно-политических акций. Участники движения «</w:t>
      </w:r>
      <w:proofErr w:type="spellStart"/>
      <w:r w:rsidRPr="00A94F05">
        <w:rPr>
          <w:rFonts w:ascii="Times New Roman" w:eastAsia="Times New Roman" w:hAnsi="Times New Roman" w:cs="Times New Roman"/>
          <w:sz w:val="28"/>
          <w:szCs w:val="28"/>
        </w:rPr>
        <w:t>антифа</w:t>
      </w:r>
      <w:proofErr w:type="spell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» являются </w:t>
      </w:r>
      <w:proofErr w:type="gramStart"/>
      <w:r w:rsidRPr="00A94F05">
        <w:rPr>
          <w:rFonts w:ascii="Times New Roman" w:eastAsia="Times New Roman" w:hAnsi="Times New Roman" w:cs="Times New Roman"/>
          <w:sz w:val="28"/>
          <w:szCs w:val="28"/>
        </w:rPr>
        <w:t>сторонниками</w:t>
      </w:r>
      <w:proofErr w:type="gram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 так называемых акций прямого действия, в которых применяют холодное и травматическое оружие, а также различные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lastRenderedPageBreak/>
        <w:t>подручные средства. При этом зачастую члены движения «</w:t>
      </w:r>
      <w:proofErr w:type="spellStart"/>
      <w:r w:rsidRPr="00A94F05">
        <w:rPr>
          <w:rFonts w:ascii="Times New Roman" w:eastAsia="Times New Roman" w:hAnsi="Times New Roman" w:cs="Times New Roman"/>
          <w:sz w:val="28"/>
          <w:szCs w:val="28"/>
        </w:rPr>
        <w:t>антифа</w:t>
      </w:r>
      <w:proofErr w:type="spellEnd"/>
      <w:r w:rsidRPr="00A94F05">
        <w:rPr>
          <w:rFonts w:ascii="Times New Roman" w:eastAsia="Times New Roman" w:hAnsi="Times New Roman" w:cs="Times New Roman"/>
          <w:sz w:val="28"/>
          <w:szCs w:val="28"/>
        </w:rPr>
        <w:t>» нарушают действующее законодательство и создают конфликтные ситуации с сотрудниками правоохранительных органов.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Заметно активизировались попытки иностранных неправительственных некоммерческих организаций и международных организаций по использованию молодежи для осуществления деятельности, направленной на трансформацию политической системы России.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В этой связи при разработке методических рекомендаций были учтены современные взгляды на явление экстремизма в российском обществе.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Следует выделить основные </w:t>
      </w:r>
      <w:r w:rsidRPr="00A94F05">
        <w:rPr>
          <w:rFonts w:ascii="Times New Roman" w:eastAsia="Times New Roman" w:hAnsi="Times New Roman" w:cs="Times New Roman"/>
          <w:i/>
          <w:iCs/>
          <w:sz w:val="28"/>
          <w:szCs w:val="28"/>
        </w:rPr>
        <w:t>особенности экстремизма в молодежной среде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1A04" w:rsidRPr="00A94F05" w:rsidRDefault="00181A04" w:rsidP="00A94F05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Во-первых,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 </w:t>
      </w:r>
    </w:p>
    <w:p w:rsidR="00181A04" w:rsidRPr="00A94F05" w:rsidRDefault="00181A04" w:rsidP="00A94F05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 </w:t>
      </w:r>
    </w:p>
    <w:p w:rsidR="00181A04" w:rsidRPr="00A94F05" w:rsidRDefault="00181A04" w:rsidP="00A94F05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 </w:t>
      </w:r>
    </w:p>
    <w:p w:rsidR="00181A04" w:rsidRPr="00A94F05" w:rsidRDefault="00181A04" w:rsidP="00A94F05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 </w:t>
      </w:r>
    </w:p>
    <w:p w:rsidR="00181A04" w:rsidRPr="00A94F05" w:rsidRDefault="00181A04" w:rsidP="00A94F05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181A04" w:rsidRPr="00A94F05" w:rsidRDefault="00181A04" w:rsidP="00A94F05">
      <w:pPr>
        <w:numPr>
          <w:ilvl w:val="0"/>
          <w:numId w:val="2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т.д.). </w:t>
      </w:r>
    </w:p>
    <w:p w:rsidR="00181A04" w:rsidRPr="00A94F05" w:rsidRDefault="00181A04" w:rsidP="00A94F05">
      <w:pPr>
        <w:numPr>
          <w:ilvl w:val="0"/>
          <w:numId w:val="2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Криминализация ряда сфер общественной жизни (в молодежной среде это выражается в широком вовлечении молодых людей в криминальные сферы бизнеса и т.п.). </w:t>
      </w:r>
    </w:p>
    <w:p w:rsidR="00181A04" w:rsidRPr="00A94F05" w:rsidRDefault="00181A04" w:rsidP="00A94F05">
      <w:pPr>
        <w:numPr>
          <w:ilvl w:val="0"/>
          <w:numId w:val="2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ценности). </w:t>
      </w:r>
    </w:p>
    <w:p w:rsidR="00181A04" w:rsidRPr="00A94F05" w:rsidRDefault="00181A04" w:rsidP="00A94F05">
      <w:pPr>
        <w:numPr>
          <w:ilvl w:val="0"/>
          <w:numId w:val="2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Проявление так называемого «исламского фактора» (пропаганда среди молодых мусульман России идей религиозного экстремизма,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 </w:t>
      </w:r>
    </w:p>
    <w:p w:rsidR="00181A04" w:rsidRPr="00A94F05" w:rsidRDefault="00181A04" w:rsidP="00A94F05">
      <w:pPr>
        <w:numPr>
          <w:ilvl w:val="0"/>
          <w:numId w:val="2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целей). </w:t>
      </w:r>
    </w:p>
    <w:p w:rsidR="00181A04" w:rsidRPr="00A94F05" w:rsidRDefault="00181A04" w:rsidP="00A94F05">
      <w:pPr>
        <w:numPr>
          <w:ilvl w:val="0"/>
          <w:numId w:val="2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 </w:t>
      </w:r>
    </w:p>
    <w:p w:rsidR="00181A04" w:rsidRPr="00A94F05" w:rsidRDefault="00181A04" w:rsidP="00A94F05">
      <w:pPr>
        <w:numPr>
          <w:ilvl w:val="0"/>
          <w:numId w:val="2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направленности). </w:t>
      </w:r>
    </w:p>
    <w:p w:rsidR="00181A04" w:rsidRPr="00A94F05" w:rsidRDefault="00181A04" w:rsidP="00A94F05">
      <w:pPr>
        <w:numPr>
          <w:ilvl w:val="0"/>
          <w:numId w:val="2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сети Интернет в противоправных целях (обеспечивает радикальным общественным организациям доступ к широкой аудитории и </w:t>
      </w:r>
      <w:proofErr w:type="spellStart"/>
      <w:r w:rsidRPr="00A94F05">
        <w:rPr>
          <w:rFonts w:ascii="Times New Roman" w:eastAsia="Times New Roman" w:hAnsi="Times New Roman" w:cs="Times New Roman"/>
          <w:sz w:val="28"/>
          <w:szCs w:val="28"/>
        </w:rPr>
        <w:t>пропагандесвоей</w:t>
      </w:r>
      <w:proofErr w:type="spell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возможность размещения подробной информации о своих целях и задачах, времени и месте встреч, планируемых акциях).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При организации работы по профилактике молодежного экстремизма необходимо учитывать, что она представляет собой систему, включающую несколько уровней:</w:t>
      </w:r>
    </w:p>
    <w:p w:rsidR="00181A04" w:rsidRPr="00A94F05" w:rsidRDefault="00181A04" w:rsidP="00A94F05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Вся молодежь, проживающая на территории России. На этом уровне необходимо осуществление </w:t>
      </w:r>
      <w:proofErr w:type="spellStart"/>
      <w:r w:rsidRPr="00A94F05">
        <w:rPr>
          <w:rFonts w:ascii="Times New Roman" w:eastAsia="Times New Roman" w:hAnsi="Times New Roman" w:cs="Times New Roman"/>
          <w:sz w:val="28"/>
          <w:szCs w:val="28"/>
        </w:rPr>
        <w:t>общепрофилактических</w:t>
      </w:r>
      <w:proofErr w:type="spell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ориентированных на повышение жизненных возможностей молодых людей, снижение чувства незащищенности, </w:t>
      </w:r>
      <w:proofErr w:type="spellStart"/>
      <w:r w:rsidRPr="00A94F05">
        <w:rPr>
          <w:rFonts w:ascii="Times New Roman" w:eastAsia="Times New Roman" w:hAnsi="Times New Roman" w:cs="Times New Roman"/>
          <w:sz w:val="28"/>
          <w:szCs w:val="28"/>
        </w:rPr>
        <w:t>невостребованности</w:t>
      </w:r>
      <w:proofErr w:type="spell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, создание условий для их полноценной самореализации и жизнедеятельности. </w:t>
      </w:r>
    </w:p>
    <w:p w:rsidR="00181A04" w:rsidRPr="00A94F05" w:rsidRDefault="00181A04" w:rsidP="00A94F05">
      <w:pPr>
        <w:numPr>
          <w:ilvl w:val="0"/>
          <w:numId w:val="3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Молодежь, находящаяся в ситуации возможного «попадания» в поле экстремистской активности (молодежь в «зоне риска»). В данном контексте деятельность по профилактике экстремистских проявлений в молодежной среде должна быть направлена на молодых людей, чья жизненная ситуация позволяет предположить возможность их включения в поле экстремистской активности. К таким категориям могут быть </w:t>
      </w:r>
      <w:proofErr w:type="gramStart"/>
      <w:r w:rsidRPr="00A94F05">
        <w:rPr>
          <w:rFonts w:ascii="Times New Roman" w:eastAsia="Times New Roman" w:hAnsi="Times New Roman" w:cs="Times New Roman"/>
          <w:sz w:val="28"/>
          <w:szCs w:val="28"/>
        </w:rPr>
        <w:t>отнесены</w:t>
      </w:r>
      <w:proofErr w:type="gram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81A04" w:rsidRPr="00A94F05" w:rsidRDefault="00181A04" w:rsidP="00A94F05">
      <w:pPr>
        <w:numPr>
          <w:ilvl w:val="0"/>
          <w:numId w:val="4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выходцы из неблагополучных, социально-дезориентированных семей, с низким социально-экономическим статусом, недостаточным интеллектуальным уровнем, имеющим склонность к трансляции девиаций (алкоголизм, наркомания, физическое и морально-нравственное насилие); </w:t>
      </w:r>
    </w:p>
    <w:p w:rsidR="00181A04" w:rsidRPr="00A94F05" w:rsidRDefault="00181A04" w:rsidP="00A94F05">
      <w:pPr>
        <w:numPr>
          <w:ilvl w:val="0"/>
          <w:numId w:val="4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«золотая молодежь», склонная к безнаказанности и вседозволенности, экстремальному досугу и рассматривающая участие в экстремистской субкультуре как естественную форму времяпрепровождения; </w:t>
      </w:r>
    </w:p>
    <w:p w:rsidR="00181A04" w:rsidRPr="00A94F05" w:rsidRDefault="00181A04" w:rsidP="00A94F05">
      <w:pPr>
        <w:numPr>
          <w:ilvl w:val="0"/>
          <w:numId w:val="4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дети, подростки, молодежь, имеющие склонность к агрессии, силовому методу решения проблем и споров, с неразвитыми навыками рефлексии и </w:t>
      </w:r>
      <w:proofErr w:type="spellStart"/>
      <w:r w:rsidRPr="00A94F05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81A04" w:rsidRPr="00A94F05" w:rsidRDefault="00181A04" w:rsidP="00A94F05">
      <w:pPr>
        <w:numPr>
          <w:ilvl w:val="0"/>
          <w:numId w:val="4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носители молодежных субкультур, участники неформальных объединений и склонных к девиациям уличных компаний; </w:t>
      </w:r>
    </w:p>
    <w:p w:rsidR="00181A04" w:rsidRPr="00A94F05" w:rsidRDefault="00181A04" w:rsidP="00A94F05">
      <w:pPr>
        <w:numPr>
          <w:ilvl w:val="0"/>
          <w:numId w:val="4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члены экстремистских политических, религиозных организаций, движений, сект.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профилактической работы важно учитывать социально-экономические и возрастные особенности разных периодов, в которых оказываются подростки и молодежь.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«мы»— «они». Также ему присуща неустойчивая психика, легко подверженная внушению и манипулированию. В социальном плане большинство молодых людей в возрасте от 14 до 22 лет оказываются в позиции маргиналов, когда их поведение не определено практически никакими социально-экономическими факторами (семья, собственность, перспективная постоянная работа и др.). Молодые люди, продолжая образование, покидают школу, семью, уезжают в другой город или регион, оказываясь в ситуации и свободы, и социальной незащищенности. В итоге молодой человек мобилен, готов к экспериментам, участию в акциях, митингах, погромах. При этом готовность к подобным действиям усиливается из-за его низкой материальной обеспеченности, в </w:t>
      </w:r>
      <w:proofErr w:type="gramStart"/>
      <w:r w:rsidRPr="00A94F05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 с чем участие в проплаченных кем-либо акциях протеста может рассматриваться как допустимая возможность дополнительного заработка. </w:t>
      </w:r>
      <w:proofErr w:type="gramStart"/>
      <w:r w:rsidRPr="00A94F05">
        <w:rPr>
          <w:rFonts w:ascii="Times New Roman" w:eastAsia="Times New Roman" w:hAnsi="Times New Roman" w:cs="Times New Roman"/>
          <w:sz w:val="28"/>
          <w:szCs w:val="28"/>
        </w:rPr>
        <w:t>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</w:t>
      </w:r>
      <w:proofErr w:type="gram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 Таким кругом вполне может стать экстремистская субкультура, неформальное объединение, политическая радикальная организация или тоталитарная секта, дающая им простой и конкретный ответ на вопросы: «Что делать?» и «Кто виноват?».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 последнее время в сети Интернет представителями националистических организаций, создан ряд ресурсов, на которых пропагандируется разжигание межнациональной, расовой и религиозной вражды путем проведения </w:t>
      </w:r>
      <w:proofErr w:type="gramStart"/>
      <w:r w:rsidRPr="00A94F05">
        <w:rPr>
          <w:rFonts w:ascii="Times New Roman" w:eastAsia="Times New Roman" w:hAnsi="Times New Roman" w:cs="Times New Roman"/>
          <w:sz w:val="28"/>
          <w:szCs w:val="28"/>
        </w:rPr>
        <w:t>Интернет-игр</w:t>
      </w:r>
      <w:proofErr w:type="gram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 под общим названием «Большая игра. Сломай систему!». Целью указанной игры является пропаганда идей </w:t>
      </w:r>
      <w:proofErr w:type="gramStart"/>
      <w:r w:rsidRPr="00A94F05">
        <w:rPr>
          <w:rFonts w:ascii="Times New Roman" w:eastAsia="Times New Roman" w:hAnsi="Times New Roman" w:cs="Times New Roman"/>
          <w:sz w:val="28"/>
          <w:szCs w:val="28"/>
        </w:rPr>
        <w:t>национал-социализма</w:t>
      </w:r>
      <w:proofErr w:type="gram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 и совершение в рамках ее правил одновременных согласованных действий, в том числе по </w:t>
      </w:r>
      <w:proofErr w:type="spellStart"/>
      <w:r w:rsidRPr="00A94F05">
        <w:rPr>
          <w:rFonts w:ascii="Times New Roman" w:eastAsia="Times New Roman" w:hAnsi="Times New Roman" w:cs="Times New Roman"/>
          <w:sz w:val="28"/>
          <w:szCs w:val="28"/>
        </w:rPr>
        <w:t>флэшмоб</w:t>
      </w:r>
      <w:proofErr w:type="spellEnd"/>
      <w:r w:rsidRPr="00A94F05">
        <w:rPr>
          <w:rFonts w:ascii="Times New Roman" w:eastAsia="Times New Roman" w:hAnsi="Times New Roman" w:cs="Times New Roman"/>
          <w:sz w:val="28"/>
          <w:szCs w:val="28"/>
        </w:rPr>
        <w:t>-технологии, выражающихся в провокационных и противоправных групповых проявлениях (от нанесения националистических символов и нацистской символики до проведения силовых акций в отношении лиц «неславянской внешности» и представителей правоохранительных органов).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Причины привлекательности </w:t>
      </w:r>
      <w:proofErr w:type="spellStart"/>
      <w:r w:rsidRPr="00A94F05">
        <w:rPr>
          <w:rFonts w:ascii="Times New Roman" w:eastAsia="Times New Roman" w:hAnsi="Times New Roman" w:cs="Times New Roman"/>
          <w:sz w:val="28"/>
          <w:szCs w:val="28"/>
        </w:rPr>
        <w:t>флэшмоб</w:t>
      </w:r>
      <w:proofErr w:type="spellEnd"/>
      <w:r w:rsidRPr="00A94F05">
        <w:rPr>
          <w:rFonts w:ascii="Times New Roman" w:eastAsia="Times New Roman" w:hAnsi="Times New Roman" w:cs="Times New Roman"/>
          <w:sz w:val="28"/>
          <w:szCs w:val="28"/>
        </w:rPr>
        <w:t>-технологии для экстремистских и деструктивных организаций и движений:</w:t>
      </w:r>
    </w:p>
    <w:p w:rsidR="00181A04" w:rsidRPr="00A94F05" w:rsidRDefault="00181A04" w:rsidP="00A94F05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акций по </w:t>
      </w:r>
      <w:proofErr w:type="spellStart"/>
      <w:r w:rsidRPr="00A94F05">
        <w:rPr>
          <w:rFonts w:ascii="Times New Roman" w:eastAsia="Times New Roman" w:hAnsi="Times New Roman" w:cs="Times New Roman"/>
          <w:sz w:val="28"/>
          <w:szCs w:val="28"/>
        </w:rPr>
        <w:t>флэшмоб</w:t>
      </w:r>
      <w:proofErr w:type="spell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-технологии практически не подпадают под действие законодательства Российской Федерации. Их участникам можно предъявить лишь косвенные обвинения, связанные, в основном, с нарушением общественною порядка, а организаторы остаются вне поля административно-уголовной ответственности; </w:t>
      </w:r>
    </w:p>
    <w:p w:rsidR="00181A04" w:rsidRPr="00A94F05" w:rsidRDefault="00181A04" w:rsidP="00A94F05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проведению акций по </w:t>
      </w:r>
      <w:proofErr w:type="spellStart"/>
      <w:r w:rsidRPr="00A94F05">
        <w:rPr>
          <w:rFonts w:ascii="Times New Roman" w:eastAsia="Times New Roman" w:hAnsi="Times New Roman" w:cs="Times New Roman"/>
          <w:sz w:val="28"/>
          <w:szCs w:val="28"/>
        </w:rPr>
        <w:t>флэшмоб</w:t>
      </w:r>
      <w:proofErr w:type="spell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-технологии характеризуйся высоким уровнем скрытности, что осложняет их своевременное выявление и предупреждение. Также затруднительно установить заказчиков и организаторов акций; </w:t>
      </w:r>
    </w:p>
    <w:p w:rsidR="00181A04" w:rsidRPr="00A94F05" w:rsidRDefault="00181A04" w:rsidP="00A94F05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перерастания рядовой акции по </w:t>
      </w:r>
      <w:proofErr w:type="spellStart"/>
      <w:r w:rsidRPr="00A94F05">
        <w:rPr>
          <w:rFonts w:ascii="Times New Roman" w:eastAsia="Times New Roman" w:hAnsi="Times New Roman" w:cs="Times New Roman"/>
          <w:sz w:val="28"/>
          <w:szCs w:val="28"/>
        </w:rPr>
        <w:t>флэшмоб</w:t>
      </w:r>
      <w:proofErr w:type="spell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-технологии в экстремистскую или протестную путем осуществления заранее спланированных организационных мер и психологического воздействия на большое количество людей; </w:t>
      </w:r>
      <w:proofErr w:type="gramEnd"/>
    </w:p>
    <w:p w:rsidR="00181A04" w:rsidRPr="00A94F05" w:rsidRDefault="00181A04" w:rsidP="00A94F05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целевая аудитория акций по </w:t>
      </w:r>
      <w:proofErr w:type="spellStart"/>
      <w:r w:rsidRPr="00A94F05">
        <w:rPr>
          <w:rFonts w:ascii="Times New Roman" w:eastAsia="Times New Roman" w:hAnsi="Times New Roman" w:cs="Times New Roman"/>
          <w:sz w:val="28"/>
          <w:szCs w:val="28"/>
        </w:rPr>
        <w:t>флэшмоб</w:t>
      </w:r>
      <w:proofErr w:type="spell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-технологии— </w:t>
      </w:r>
      <w:proofErr w:type="gramStart"/>
      <w:r w:rsidRPr="00A94F05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gram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о наиболее активная часть населения— молодежь, у которой система жизненных ценностей еще до конца не сформировалась, ей традиционно присущи определенный нигилизм, переоценка собственных возможностей и желание самовыражения. Этим при умелом манипулировании могут эффективно воспользоваться экстремисты и политтехнологи в противоправных целях; </w:t>
      </w:r>
    </w:p>
    <w:p w:rsidR="00181A04" w:rsidRPr="00A94F05" w:rsidRDefault="00181A04" w:rsidP="00A94F05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акции по </w:t>
      </w:r>
      <w:proofErr w:type="spellStart"/>
      <w:r w:rsidRPr="00A94F05">
        <w:rPr>
          <w:rFonts w:ascii="Times New Roman" w:eastAsia="Times New Roman" w:hAnsi="Times New Roman" w:cs="Times New Roman"/>
          <w:sz w:val="28"/>
          <w:szCs w:val="28"/>
        </w:rPr>
        <w:t>флэшмоб</w:t>
      </w:r>
      <w:proofErr w:type="spell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-технологии, зачастую, могут выполнять «детонирующую» функцию: немноголюдные поначалу, они в короткий промежуток времени вовлекают в процесс посторонних людей— </w:t>
      </w:r>
      <w:proofErr w:type="gramStart"/>
      <w:r w:rsidRPr="00A94F0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блюдателей и прохожих, которые становятся сочувствующими; </w:t>
      </w:r>
    </w:p>
    <w:p w:rsidR="00181A04" w:rsidRPr="00A94F05" w:rsidRDefault="00181A04" w:rsidP="00A94F05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богатый опыт проведения акций по </w:t>
      </w:r>
      <w:proofErr w:type="spellStart"/>
      <w:r w:rsidRPr="00A94F05">
        <w:rPr>
          <w:rFonts w:ascii="Times New Roman" w:eastAsia="Times New Roman" w:hAnsi="Times New Roman" w:cs="Times New Roman"/>
          <w:sz w:val="28"/>
          <w:szCs w:val="28"/>
        </w:rPr>
        <w:t>флэшмоб</w:t>
      </w:r>
      <w:proofErr w:type="spell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-технологии в России и за рубежом свидетельствует о том, что эта технология уже хорошо отработана и ее следует считать одним из средств, которое может применяться при проведении мероприятий экстремистского характера.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 этой связи основные действия по снижению экстремистских проявлений в молодежной среде должны быть ориентированы </w:t>
      </w:r>
      <w:proofErr w:type="gramStart"/>
      <w:r w:rsidRPr="00A94F0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94F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1A04" w:rsidRPr="00A94F05" w:rsidRDefault="00181A04" w:rsidP="00A94F05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оптимизацию социальной среды (в целом), в которой находятся молодые россияне, ее улучшение, создание в ней простран</w:t>
      </w:r>
      <w:proofErr w:type="gramStart"/>
      <w:r w:rsidRPr="00A94F05"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я конструктивного взаимодействия, стимулирования у молодежи положительных эмоций от участия в реализации социальных проектов, от анализа достижимых перспектив, а также от реального опыта решения проблем молодого поколения; </w:t>
      </w:r>
    </w:p>
    <w:p w:rsidR="00181A04" w:rsidRPr="00A94F05" w:rsidRDefault="00181A04" w:rsidP="00A94F05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механизмов оптимизации молодежного экстремистского поля, разработку методов его разрушения, организацию на его месте конструктивных социальных зон; </w:t>
      </w:r>
    </w:p>
    <w:p w:rsidR="00181A04" w:rsidRPr="00A94F05" w:rsidRDefault="00181A04" w:rsidP="00A94F05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создание механизмов эффективного влияния на процесс социализации личности молодого человека, включения его в социокультурное пространство ближайшего сообщества и социума в целом. Итогом такой работы должно стать формирование толерантной,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ответственной, успешной личности, ориентированной на ценности гражданственности и патриотизма; </w:t>
      </w:r>
    </w:p>
    <w:p w:rsidR="00181A04" w:rsidRPr="00A94F05" w:rsidRDefault="00181A04" w:rsidP="00A94F05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разработку системы </w:t>
      </w:r>
      <w:proofErr w:type="spellStart"/>
      <w:r w:rsidRPr="00A94F05">
        <w:rPr>
          <w:rFonts w:ascii="Times New Roman" w:eastAsia="Times New Roman" w:hAnsi="Times New Roman" w:cs="Times New Roman"/>
          <w:sz w:val="28"/>
          <w:szCs w:val="28"/>
        </w:rPr>
        <w:t>психокоррекционной</w:t>
      </w:r>
      <w:proofErr w:type="spell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 работы, нацеленной на профилактику ненормативной агрессии, развитие умений социального взаимодействия, рефлексии, </w:t>
      </w:r>
      <w:proofErr w:type="spellStart"/>
      <w:r w:rsidRPr="00A94F05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, формирование навыков толерантного поведения, выхода из деструктивных культов, организаций, субкультур.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Взаимодействие объекта и предмета профилактической работы может быть описано следующей моделью (таблица 1).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Представленная матрица позволяет оптимизировать деятельность по профилактике экстремизма в молодежной среде, распределив «зоны ответственности» между различными уровнями власти. На основе взаимодействия объекта и предмета профилактики могут быть сформулированы цели и задачи этой деятельности:</w:t>
      </w:r>
    </w:p>
    <w:p w:rsidR="00181A04" w:rsidRPr="00A94F05" w:rsidRDefault="00181A04" w:rsidP="00A94F05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снижения агрессии, напряженности, экстремистской активности в среде молодежи; </w:t>
      </w:r>
    </w:p>
    <w:p w:rsidR="00181A04" w:rsidRPr="00A94F05" w:rsidRDefault="00181A04" w:rsidP="00A94F05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воспитания успешной, эффективной, толерантной, патриотичной, социально ответственной личности; </w:t>
      </w:r>
    </w:p>
    <w:p w:rsidR="00181A04" w:rsidRPr="00A94F05" w:rsidRDefault="00181A04" w:rsidP="00A94F05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повышения жизненных шансов подростков и молодежи, оказавшихся в сложной жизненной ситуации; </w:t>
      </w:r>
    </w:p>
    <w:p w:rsidR="00181A04" w:rsidRPr="00A94F05" w:rsidRDefault="00181A04" w:rsidP="00A94F05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развитие конструктивной социальной активности подростков и молодежи; </w:t>
      </w:r>
    </w:p>
    <w:p w:rsidR="00181A04" w:rsidRPr="00A94F05" w:rsidRDefault="00181A04" w:rsidP="00A94F05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развитие позитивных молодежных субкультур, общественных объединений, движений, групп; </w:t>
      </w:r>
    </w:p>
    <w:p w:rsidR="00181A04" w:rsidRPr="00A94F05" w:rsidRDefault="00181A04" w:rsidP="00A94F05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создание альтернативных форм реализации экстремального потенциала молодежи.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1. Модель взаимодействия объекта и предмета деятельности по профилактике экстремизма в молодежной среде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109"/>
        <w:gridCol w:w="3527"/>
        <w:gridCol w:w="3934"/>
      </w:tblGrid>
      <w:tr w:rsidR="00181A04" w:rsidRPr="00A94F05" w:rsidTr="006438B9">
        <w:tc>
          <w:tcPr>
            <w:tcW w:w="906" w:type="pct"/>
            <w:vMerge w:val="restart"/>
            <w:hideMark/>
          </w:tcPr>
          <w:p w:rsidR="00181A04" w:rsidRPr="00A94F05" w:rsidRDefault="00181A04" w:rsidP="00A1592A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F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 профилактики</w:t>
            </w:r>
          </w:p>
        </w:tc>
        <w:tc>
          <w:tcPr>
            <w:tcW w:w="4047" w:type="pct"/>
            <w:gridSpan w:val="2"/>
            <w:hideMark/>
          </w:tcPr>
          <w:p w:rsidR="00181A04" w:rsidRPr="00A94F05" w:rsidRDefault="00181A04" w:rsidP="00A1592A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F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 профилактики</w:t>
            </w:r>
          </w:p>
        </w:tc>
      </w:tr>
      <w:tr w:rsidR="00181A04" w:rsidRPr="00A94F05" w:rsidTr="006438B9">
        <w:tc>
          <w:tcPr>
            <w:tcW w:w="906" w:type="pct"/>
            <w:vMerge/>
            <w:hideMark/>
          </w:tcPr>
          <w:p w:rsidR="00181A04" w:rsidRPr="00A94F05" w:rsidRDefault="00181A04" w:rsidP="00A1592A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8" w:type="pct"/>
            <w:hideMark/>
          </w:tcPr>
          <w:p w:rsidR="00181A04" w:rsidRPr="00A94F05" w:rsidRDefault="00181A04" w:rsidP="00A1592A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F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Молодежь в целом</w:t>
            </w:r>
          </w:p>
        </w:tc>
        <w:tc>
          <w:tcPr>
            <w:tcW w:w="0" w:type="auto"/>
            <w:hideMark/>
          </w:tcPr>
          <w:p w:rsidR="00181A04" w:rsidRPr="00A94F05" w:rsidRDefault="00181A04" w:rsidP="00A1592A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F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Молодежные группы, находящиеся в зоне риска</w:t>
            </w:r>
          </w:p>
        </w:tc>
      </w:tr>
      <w:tr w:rsidR="00181A04" w:rsidRPr="00A94F05" w:rsidTr="006438B9">
        <w:tc>
          <w:tcPr>
            <w:tcW w:w="906" w:type="pct"/>
            <w:hideMark/>
          </w:tcPr>
          <w:p w:rsidR="00181A04" w:rsidRPr="00A94F05" w:rsidRDefault="00181A04" w:rsidP="00A1592A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F05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среды</w:t>
            </w:r>
          </w:p>
        </w:tc>
        <w:tc>
          <w:tcPr>
            <w:tcW w:w="1918" w:type="pct"/>
            <w:hideMark/>
          </w:tcPr>
          <w:p w:rsidR="00181A04" w:rsidRPr="00A94F05" w:rsidRDefault="00181A04" w:rsidP="00A1592A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F05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Оптимизация молодежной среды в целом</w:t>
            </w:r>
          </w:p>
        </w:tc>
        <w:tc>
          <w:tcPr>
            <w:tcW w:w="0" w:type="auto"/>
            <w:hideMark/>
          </w:tcPr>
          <w:p w:rsidR="00181A04" w:rsidRPr="00A94F05" w:rsidRDefault="00181A04" w:rsidP="00A1592A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F0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внедрение методов разрушения экстремистского пространства, создание на его месте конструктивных социальных зон для молодежи</w:t>
            </w:r>
          </w:p>
        </w:tc>
      </w:tr>
      <w:tr w:rsidR="00181A04" w:rsidRPr="00A94F05" w:rsidTr="006438B9">
        <w:tc>
          <w:tcPr>
            <w:tcW w:w="906" w:type="pct"/>
            <w:hideMark/>
          </w:tcPr>
          <w:p w:rsidR="00181A04" w:rsidRPr="00A94F05" w:rsidRDefault="00181A04" w:rsidP="00A1592A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F05">
              <w:rPr>
                <w:rFonts w:ascii="Times New Roman" w:eastAsia="Times New Roman" w:hAnsi="Times New Roman" w:cs="Times New Roman"/>
                <w:sz w:val="28"/>
                <w:szCs w:val="28"/>
              </w:rPr>
              <w:t>Воздействие на личность</w:t>
            </w:r>
          </w:p>
        </w:tc>
        <w:tc>
          <w:tcPr>
            <w:tcW w:w="1918" w:type="pct"/>
            <w:hideMark/>
          </w:tcPr>
          <w:p w:rsidR="00181A04" w:rsidRPr="00A94F05" w:rsidRDefault="00181A04" w:rsidP="00A1592A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F0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толерантной, ответственной, успешной личности, ориентированной на ценности гражданственности и патриотизма</w:t>
            </w:r>
          </w:p>
        </w:tc>
        <w:tc>
          <w:tcPr>
            <w:tcW w:w="0" w:type="auto"/>
            <w:hideMark/>
          </w:tcPr>
          <w:p w:rsidR="00181A04" w:rsidRPr="00A94F05" w:rsidRDefault="00181A04" w:rsidP="00A1592A">
            <w:pP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F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системы </w:t>
            </w:r>
            <w:proofErr w:type="spellStart"/>
            <w:r w:rsidRPr="00A94F0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психокоррекционной</w:t>
            </w:r>
            <w:proofErr w:type="spellEnd"/>
            <w:r w:rsidRPr="00A94F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работы, ориентированной на профилактику ненормативной агрессии и экстремистской активности</w:t>
            </w:r>
          </w:p>
        </w:tc>
      </w:tr>
    </w:tbl>
    <w:p w:rsidR="00181A04" w:rsidRPr="00A94F05" w:rsidRDefault="00181A04" w:rsidP="00A94F05">
      <w:pPr>
        <w:tabs>
          <w:tab w:val="left" w:pos="567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lastRenderedPageBreak/>
        <w:t>При организации системной работы по профилактике молодежного экстремизма возможно использование нескольких моделей, оптимизирующих данный вид деятельности. Предлагаемые модели основаны на нескольких базовых предположениях.</w:t>
      </w:r>
    </w:p>
    <w:p w:rsidR="00181A04" w:rsidRPr="00A94F05" w:rsidRDefault="00181A04" w:rsidP="00A94F05">
      <w:pPr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Во-первых, необходимо учитывать тот факт, что непосредственная, прямая профилактика не дает практически никакого эффекта. В </w:t>
      </w:r>
      <w:proofErr w:type="gramStart"/>
      <w:r w:rsidRPr="00A94F05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 с чем необходимо выстраивать систему этой деятельности с опорой на косвенные, «мягкие» методы и формы работы, оптимизирующие и среду, и личность. </w:t>
      </w:r>
    </w:p>
    <w:p w:rsidR="00181A04" w:rsidRPr="00A94F05" w:rsidRDefault="00181A04" w:rsidP="00A94F05">
      <w:pPr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Во-вторых, как уже отмечалось, главное внимание должно быть сосредоточено на особой социально-психологической ситуации в жизни любого человека, которая приходится на возрастной период от 14 до 22 лет. </w:t>
      </w:r>
    </w:p>
    <w:p w:rsidR="00181A04" w:rsidRPr="00A94F05" w:rsidRDefault="00181A04" w:rsidP="00A94F05">
      <w:pPr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В-третьих, в основе организации системы профилактической работы, особенно с группами лиц, пребывающими в кризисном возрасте, должна лежать идея управляемой социализации, когда социально-психологические процессы, происходящие с подростком, профессионально сопровождаются соответствующими специалистами, при чем не всегда являющимися представителями официальных институтов. </w:t>
      </w:r>
      <w:proofErr w:type="gramEnd"/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Возможные модели профилактики экстремизма. </w:t>
      </w:r>
    </w:p>
    <w:p w:rsidR="00181A04" w:rsidRPr="00A94F05" w:rsidRDefault="00181A04" w:rsidP="00A94F05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1. Модель профилактики, основанная на усилении роли традиционных институтов социализации.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В основе данной модели лежит идея рационального сокращения свободного, неконтролируемого пространства социализации молодого человека. Действия органов власти должны быть направлены на усиление и интеграцию воспитательного воздействия семьи, школы, учреждений профессионального образования различного уровня, общественных объединений, средств массовой информации. Жизнедеятельность подростка или молодого человека протекает в искусственно созданных конструктивных, позитивных полях, в рамках которых происходит его взросление, усвоение норм и стереотипов поведения в обществе, решение важнейших мировоззренческих проблем. Основным ресурсом данной модели является система образования, представляющая собой наиболее организованный, проникающий практически во все сферы жизнедеятельности общества, институт.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В основе модели лежит средовой подход, когда государством и местным самоуправлением создаются такие условия для молодого человека, которые существенно снижают проявления экстремисткой активности. Для успешной реализации модели необходимо создание и развитие позитивных молодежных средств массовой информации (при полном обеспечении этими СМИ свободы печати), способных выполнять гражданскую, социализирующую функцию.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Важное место в общей системе профилактики отводится деятельности детских и молодежных общественных объединений, задачей которых является организация позитивного развивающего досуга подростков и молодежи. Чтобы их деятельность была эффективной и привлекательной для молодого поколения требуется оказание органами власти системной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комплексной поддержки подобным объединениям. Это позволит развить материально-техническую базу, кадровый, социальный, творческий потенциал общественных организаций.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Данная модель может рассматриваться как вариант оперативного вмешательства государства в ситуацию в случае роста экстремистских проявлений в молодежной среде. Также данная модель может быть применена и в отдельных регионах, находящихся на периферии, где слабо развито общественное молодежное движение, и процесс социализации молодого поколения, в основном, протекает в рамках традиционных институтов.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Реализация данной модели предполагает формирование правового сознания молодежи, ее информирование о правовых последствиях участия в экстремистской деятельности (приложение).</w:t>
      </w:r>
    </w:p>
    <w:p w:rsidR="00181A04" w:rsidRPr="00A94F05" w:rsidRDefault="00181A04" w:rsidP="00A94F05">
      <w:pPr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2. Модель профилактической работы, ориентированная на снижение деструктивного потенциала молодежных субкультур.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В основе данной модели лежит деятельность государства и местного самоуправления по разработке механизмов, направленных на оптимизацию функционирования разнообразных молодежных сообществ, являющихся носителями тех или иных субкультур, существующих в современной России. Молодое поколение переживает сегодня бурный рост разнообразных неформальных молодежных объединений, движений, групп, объединяющихся по самым разным основаниям. Некоторые из этих субкультур носят ярко выраженный экстремистский характер.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Сегодня именно молодежные субкультуры могут рассматриваться как структуры, формирующие и реализующие экстремистскую активность. В связи с этим профилактика экстремизма в молодежной среде может идти в направлении снижения деструктивного потенциала молодежных субкультур. Учитывая </w:t>
      </w:r>
      <w:proofErr w:type="gramStart"/>
      <w:r w:rsidRPr="00A94F05">
        <w:rPr>
          <w:rFonts w:ascii="Times New Roman" w:eastAsia="Times New Roman" w:hAnsi="Times New Roman" w:cs="Times New Roman"/>
          <w:sz w:val="28"/>
          <w:szCs w:val="28"/>
        </w:rPr>
        <w:t>изложенное</w:t>
      </w:r>
      <w:proofErr w:type="gramEnd"/>
      <w:r w:rsidRPr="00A94F05">
        <w:rPr>
          <w:rFonts w:ascii="Times New Roman" w:eastAsia="Times New Roman" w:hAnsi="Times New Roman" w:cs="Times New Roman"/>
          <w:sz w:val="28"/>
          <w:szCs w:val="28"/>
        </w:rPr>
        <w:t>, можно выделить две базовые стратегии реализации данной модели.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Во-первых, это деятельность, ориентированная на разрушение и/или переориентацию молодежных субкультур, осуществляемая специалистами. В этих целях необходимо создавать поля для реализации агрессивных, экстремальных проявлений молодых людей, удерживая их в рамках действующего законодательства и социальных норм. Наиболее успешно эта стратегия может быть реализована через развитие экстремальных видов спорта, содержащих элементы риска— </w:t>
      </w:r>
      <w:proofErr w:type="gramStart"/>
      <w:r w:rsidRPr="00A94F05">
        <w:rPr>
          <w:rFonts w:ascii="Times New Roman" w:eastAsia="Times New Roman" w:hAnsi="Times New Roman" w:cs="Times New Roman"/>
          <w:sz w:val="28"/>
          <w:szCs w:val="28"/>
        </w:rPr>
        <w:t>ал</w:t>
      </w:r>
      <w:proofErr w:type="gram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ьпинизм, </w:t>
      </w:r>
      <w:proofErr w:type="spellStart"/>
      <w:r w:rsidRPr="00A94F05">
        <w:rPr>
          <w:rFonts w:ascii="Times New Roman" w:eastAsia="Times New Roman" w:hAnsi="Times New Roman" w:cs="Times New Roman"/>
          <w:sz w:val="28"/>
          <w:szCs w:val="28"/>
        </w:rPr>
        <w:t>спидвэй</w:t>
      </w:r>
      <w:proofErr w:type="spell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, сноуборд, </w:t>
      </w:r>
      <w:proofErr w:type="spellStart"/>
      <w:r w:rsidRPr="00A94F05">
        <w:rPr>
          <w:rFonts w:ascii="Times New Roman" w:eastAsia="Times New Roman" w:hAnsi="Times New Roman" w:cs="Times New Roman"/>
          <w:sz w:val="28"/>
          <w:szCs w:val="28"/>
        </w:rPr>
        <w:t>паркур</w:t>
      </w:r>
      <w:proofErr w:type="spell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 и т.д. При этом параллельно, там, где </w:t>
      </w:r>
      <w:proofErr w:type="gramStart"/>
      <w:r w:rsidRPr="00A94F05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 возможно, происходит разрушение «управленческого ядра» носителей субкультуры, а также перевод молодежного сообщества в новое </w:t>
      </w:r>
      <w:proofErr w:type="spellStart"/>
      <w:r w:rsidRPr="00A94F05">
        <w:rPr>
          <w:rFonts w:ascii="Times New Roman" w:eastAsia="Times New Roman" w:hAnsi="Times New Roman" w:cs="Times New Roman"/>
          <w:sz w:val="28"/>
          <w:szCs w:val="28"/>
        </w:rPr>
        <w:t>деятельностное</w:t>
      </w:r>
      <w:proofErr w:type="spell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 русло позитивной направленности.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Во-вторых, деятельность, направленная на создание и внедрение в молодежное поле новых субкультур, являющихся социально позитивными или же имитирующих экстремистскую активность. Здесь органы власти создают и финансируют молодежное объединение, которое имеет привлекательный для молодежи образ, стиль отношений, тип деятельности и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lastRenderedPageBreak/>
        <w:t>вовлекает в сферу своего влияния максимально большое количество молодежи. Оптимальным выглядит создание нескольких таких движений, реализующих интересы и предпочтения разных категорий молодежи.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Особое внимание необходимо обратить на работу с объединениями спортивных болельщиков. Фанатские спортивные объединения в определенной степени становятся носителями экстремистских настроений в молодежной среде. В этой связи необходима продуманная работа с данной категорией молодежи.</w:t>
      </w:r>
    </w:p>
    <w:p w:rsidR="00181A04" w:rsidRPr="00CC01F0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01F0">
        <w:rPr>
          <w:rFonts w:ascii="Times New Roman" w:eastAsia="Times New Roman" w:hAnsi="Times New Roman" w:cs="Times New Roman"/>
          <w:i/>
          <w:sz w:val="28"/>
          <w:szCs w:val="28"/>
        </w:rPr>
        <w:t>В этих целях рекомендуется:</w:t>
      </w:r>
    </w:p>
    <w:p w:rsidR="00181A04" w:rsidRPr="00A94F05" w:rsidRDefault="00181A04" w:rsidP="00A94F05">
      <w:pPr>
        <w:numPr>
          <w:ilvl w:val="0"/>
          <w:numId w:val="1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Проводить перед футбольными матчами рабочие встречи лидеров объединений болельщиков и офицеров по безопасности встречающихся команд с представителями органов внутренних дел. Данные встречи призваны учитывать мнение болельщиков, предупреждать возможные конфликтные ситуации, возникающие при проведении футбольных матчей. </w:t>
      </w:r>
    </w:p>
    <w:p w:rsidR="00181A04" w:rsidRPr="00A94F05" w:rsidRDefault="00181A04" w:rsidP="00A94F05">
      <w:pPr>
        <w:numPr>
          <w:ilvl w:val="0"/>
          <w:numId w:val="1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спортивных соревнований и мероприятий учитывать удобство их посещения болельщиками. В частности, когда это возможно проводить соревнования в нерабочее (более позднее) время, а также </w:t>
      </w:r>
      <w:proofErr w:type="gramStart"/>
      <w:r w:rsidRPr="00A94F05">
        <w:rPr>
          <w:rFonts w:ascii="Times New Roman" w:eastAsia="Times New Roman" w:hAnsi="Times New Roman" w:cs="Times New Roman"/>
          <w:sz w:val="28"/>
          <w:szCs w:val="28"/>
        </w:rPr>
        <w:t>предусматривать предоставление билетов школьникам и студентам на мало</w:t>
      </w:r>
      <w:proofErr w:type="gram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 посещаемые спортивные соревнования на безвозмездной или льготной основе. </w:t>
      </w:r>
    </w:p>
    <w:p w:rsidR="00181A04" w:rsidRPr="00A94F05" w:rsidRDefault="00181A04" w:rsidP="00A94F05">
      <w:pPr>
        <w:numPr>
          <w:ilvl w:val="0"/>
          <w:numId w:val="1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Создать горячую линию для болельщиков.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Данная модель профилактической работы имеет ряд положительных особенностей. Так, в частности, она базируется на использовании естественных процессов, происходящих в молодежной среде, что предполагает «мягкий» вариант профилактики экстремистской активности, учет интересов и предпочтений молодых людей. В то же время реализация данной модели затруднена из-за отсутствия подготовленных соответствующим образом специалистов, ограниченного числа специализированных учреждений, системно работающих с представителями молодежных субкультур, недостаточной информированностью государственных и муниципальных органов власти о молодежных субкультурах и процессах, протекающих в молодежных сообществах.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экстремизма невозможна без целенаправленной работы по формированию межнациональных отношений в молодежной среде. Значительная часть экстремистских проявлений в молодежной среде происходит на межнациональной и религиозной почве (по данной проблеме </w:t>
      </w:r>
      <w:proofErr w:type="spellStart"/>
      <w:r w:rsidRPr="00A94F05">
        <w:rPr>
          <w:rFonts w:ascii="Times New Roman" w:eastAsia="Times New Roman" w:hAnsi="Times New Roman" w:cs="Times New Roman"/>
          <w:sz w:val="28"/>
          <w:szCs w:val="28"/>
        </w:rPr>
        <w:t>Минспорттуризмом</w:t>
      </w:r>
      <w:proofErr w:type="spell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 России будут подготовлены отдельные методические рекомендации).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В последнее время экстремистские проявления значительно усилились в студенческой среде. Многие из них происходят на межнациональной почве. В целях профилактики экстремизма и формирования межнационального согласия в студенческой среде необходимо:</w:t>
      </w:r>
    </w:p>
    <w:p w:rsidR="00181A04" w:rsidRPr="00A94F05" w:rsidRDefault="00181A04" w:rsidP="00A94F05">
      <w:pPr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Повысить роль студенческих общественных объединений в жизни вуза, степень их влияния на процессы в студенческой среде. </w:t>
      </w:r>
    </w:p>
    <w:p w:rsidR="00181A04" w:rsidRPr="00A94F05" w:rsidRDefault="00181A04" w:rsidP="00A94F05">
      <w:pPr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Организовать в образовательных учреждениях факультативные курсы по изучению законодательства в сфере противодействия экстремизму, создать стенды </w:t>
      </w:r>
      <w:proofErr w:type="spellStart"/>
      <w:r w:rsidRPr="00A94F05">
        <w:rPr>
          <w:rFonts w:ascii="Times New Roman" w:eastAsia="Times New Roman" w:hAnsi="Times New Roman" w:cs="Times New Roman"/>
          <w:sz w:val="28"/>
          <w:szCs w:val="28"/>
        </w:rPr>
        <w:t>антиэкстремистской</w:t>
      </w:r>
      <w:proofErr w:type="spell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в корпусах учебных заведений и студенческих общежитиях, активнее привлекать органы правопорядка к этой работе. </w:t>
      </w:r>
    </w:p>
    <w:p w:rsidR="00181A04" w:rsidRPr="00A94F05" w:rsidRDefault="00181A04" w:rsidP="00A94F05">
      <w:pPr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мониторинг учебных программ и пособий с целью выявления материалов, направленных на разжигание межнациональных конфликтов. </w:t>
      </w:r>
    </w:p>
    <w:p w:rsidR="00181A04" w:rsidRPr="00A94F05" w:rsidRDefault="00181A04" w:rsidP="00A94F05">
      <w:pPr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Установить одним из критериев качества воспитательной работы в вузах количественный показатель, отражающий зависимость ее состояния от числа студентов, привлеченных к уголовной и, в отдельных случаях, к административной ответственности. Возможно также, что этот критерий должен учитываться при экспертизе показателей деятельности вузов для их государственной аккредитации. </w:t>
      </w:r>
    </w:p>
    <w:p w:rsidR="00181A04" w:rsidRPr="00A94F05" w:rsidRDefault="00181A04" w:rsidP="00A94F05">
      <w:pPr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Разработать и реализовать с участием национальных диаспор комплекс мероприятий по развитию межнационального диалога и интернационализма в студенческой среде, включая создание клубов интернациональной дружбы. </w:t>
      </w:r>
    </w:p>
    <w:p w:rsidR="00181A04" w:rsidRPr="00A94F05" w:rsidRDefault="00181A04" w:rsidP="00A94F05">
      <w:pPr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Ввести в учебные программы образовательных учреждений преподавание основ межнационального общения и интернационального воспитания учащихся. </w:t>
      </w:r>
    </w:p>
    <w:p w:rsidR="00181A04" w:rsidRPr="00A94F05" w:rsidRDefault="00181A04" w:rsidP="00A94F05">
      <w:pPr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 рамках воспитательной работы образовательных учреждений усилить внимание к мероприятиям по пропаганде культуры и традиций народов России и обучению навыкам бесконфликтного общения, а также просвещению учащихся о социальной опасности преступлений на почве ненависти для российского общества. </w:t>
      </w:r>
    </w:p>
    <w:p w:rsidR="00181A04" w:rsidRPr="00A94F05" w:rsidRDefault="00181A04" w:rsidP="00A94F05">
      <w:pPr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Ввести в штат студенческих общежитий специалистов по воспитательной работе с иногородними и иностранными студентами. </w:t>
      </w:r>
    </w:p>
    <w:p w:rsidR="00181A04" w:rsidRPr="00A94F05" w:rsidRDefault="00181A04" w:rsidP="00A94F05">
      <w:pPr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Создавать в вузах добровольные интернациональные студенческие дружины для поддержания общественного порядка и предупреждения конфликтов на почве этнической неприязни на территории учебных заведений, общежитий и студенческих городков. </w:t>
      </w:r>
    </w:p>
    <w:p w:rsidR="00181A04" w:rsidRPr="00A94F05" w:rsidRDefault="00181A04" w:rsidP="00A94F05">
      <w:pPr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механизмы специальной системы подготовки кадров из числа представителей различных национальностей, обладающих общероссийским государственным самосознанием и менталитетом, в целях формирования нового поколения региональных элит. В этих целях необходимо более тщательно отбирать состав участников целевых наборов в вузы и создать систему поиска наиболее одаренных молодых людей в образовательных учреждениях с целью направления их на дальнейшее обучение в престижные вузы страны.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Элементы представленных моделей в той или иной степени реализуются в современной России. Например, органы по делам молодежи реализуют традиционную модель профилактики экстремистской активности, опираясь на деятельность учреждений по работе с молодежью, зарегистрированных молодежных объединений, пытаясь вовлечь подростков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lastRenderedPageBreak/>
        <w:t>и молодых людей в социально одобряемые формы активности, решить некоторые социально-экономические проблемы молодых людей. Наиболее оптимальным вариантом сегодня является синтетическая модель, включающая в себя основные элементы вышеописанных.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Основные направления функционирования системы профилактики экстремистской активности в молодежной среде:</w:t>
      </w:r>
    </w:p>
    <w:p w:rsidR="00181A04" w:rsidRPr="0018128A" w:rsidRDefault="00181A04" w:rsidP="0018128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28A">
        <w:rPr>
          <w:rFonts w:ascii="Times New Roman" w:hAnsi="Times New Roman" w:cs="Times New Roman"/>
          <w:b/>
          <w:sz w:val="28"/>
          <w:szCs w:val="28"/>
        </w:rPr>
        <w:t xml:space="preserve">1. Нормативно-правовое обеспечение системы профилактики экстремизма в молодежной среде.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Направление ориентировано на создание институциональных условий, снижающих риск вовлечения молодого поколения в экстремистскую активность. В основе данного направления лежит законотворческая работа, ориентированная на снижение социально-экономической напряженности в подростковой и молодежной среде, создание реальных возможностей для успешного жизненного старта молодого поколения, расширение возможностей для его самореализации. Данное направление предлагает осуществление следующих мероприятий:</w:t>
      </w:r>
    </w:p>
    <w:p w:rsidR="00181A04" w:rsidRPr="00A94F05" w:rsidRDefault="00181A04" w:rsidP="00A94F05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принятие законодательных актов направленных на формирование условий для успешной социализации молодежи; </w:t>
      </w:r>
    </w:p>
    <w:p w:rsidR="00181A04" w:rsidRPr="00A94F05" w:rsidRDefault="00181A04" w:rsidP="00A94F05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принятие подзаконных нормативно-правовых актов, направленных на: повышение жизненных шансов молодого поколения в образовании, трудоустройстве, жилье; </w:t>
      </w:r>
    </w:p>
    <w:p w:rsidR="00181A04" w:rsidRPr="00A94F05" w:rsidRDefault="00181A04" w:rsidP="00A94F05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поддержку талантливой молодежи, поддержку молодежи, находящейся в трудной жизненной ситуации; </w:t>
      </w:r>
    </w:p>
    <w:p w:rsidR="00181A04" w:rsidRPr="00A94F05" w:rsidRDefault="00181A04" w:rsidP="00A94F05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внедрение ювенальной юстиции как механизма защиты прав детей и молодежи, создания современного правового поля их жизнедеятельности; </w:t>
      </w:r>
    </w:p>
    <w:p w:rsidR="00181A04" w:rsidRPr="00A94F05" w:rsidRDefault="00181A04" w:rsidP="00A94F05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разработка нормативно-правовых актов, регламентирующих внедрение системы психологической «диспансеризации» детей, подростков и молодежи с целью проведения регулярных обследований молодого поколения на предмет выявления психических отклонений, негативных акцентуаций, ненормированной агрессии и склонности к девиациям, психологических проблем, связанных с неадекватной самооценкой и т.д.; </w:t>
      </w:r>
    </w:p>
    <w:p w:rsidR="00181A04" w:rsidRPr="00A94F05" w:rsidRDefault="00181A04" w:rsidP="00A94F05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разработка региональной целевой программы, направленной на профилактику экстремистских проявлений в молодежной среде; </w:t>
      </w:r>
    </w:p>
    <w:p w:rsidR="00181A04" w:rsidRPr="00A94F05" w:rsidRDefault="00181A04" w:rsidP="00A94F05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разработка или внесение в региональные нормативно-правовые акты, касающиеся поддержки детских и молодежных общественных объединений, изменений, предусматривающих введение в юридический оборот понятий: неформальное молодежное объединение, молодежная субкультура, модели, механизмы их поддержки и др.; </w:t>
      </w:r>
    </w:p>
    <w:p w:rsidR="00181A04" w:rsidRPr="00A94F05" w:rsidRDefault="00181A04" w:rsidP="00A94F05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принятие региональных целевых программ, ориентированных на повышение жизненных шансов подростков и молодежи, находящихся в «зоне риска»; </w:t>
      </w:r>
    </w:p>
    <w:p w:rsidR="00181A04" w:rsidRPr="00A94F05" w:rsidRDefault="00181A04" w:rsidP="00A94F05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разработка муниципальных программ профилактики экстремистских проявлений в молодежной среде; </w:t>
      </w:r>
    </w:p>
    <w:p w:rsidR="00181A04" w:rsidRPr="00A94F05" w:rsidRDefault="00181A04" w:rsidP="00A94F05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разработка нормативно-правовых актов, направленных на включение молодежи в управление муниципальным образованием через создание систем общественных советов, парламентов при органах местного самоуправления. </w:t>
      </w:r>
    </w:p>
    <w:p w:rsidR="00181A04" w:rsidRPr="00A94F05" w:rsidRDefault="00181A04" w:rsidP="0018128A">
      <w:pPr>
        <w:tabs>
          <w:tab w:val="left" w:pos="567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Научно-методическое и аналитическое обеспечение профилактики экстремизма в молодежной среде.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Успешная профилактика экстремизма в молодежной среде невозможна без эффективно действующей системы научно-методического и аналитического сопровождения этой работы. Направление ориентировано на создание технологий изучения молодежного экстремизма, создание системы мониторинга динамики его изменений, разработку адекватных современности форм и методов профилактической работы. В рамках данного направления предлагается осуществление следующих мероприятий:</w:t>
      </w:r>
    </w:p>
    <w:p w:rsidR="00181A04" w:rsidRPr="00A94F05" w:rsidRDefault="00181A04" w:rsidP="00A94F0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разработка исследовательского инструментария и проведение ежегодного мониторинга, направленного на изучение проблем и социального самочувствия детей, подростков, молодежи, исследование девиаций в молодежной среде, анализ деятельности и развития молодежных субкультур; </w:t>
      </w:r>
    </w:p>
    <w:p w:rsidR="00181A04" w:rsidRPr="00A94F05" w:rsidRDefault="00181A04" w:rsidP="00A94F0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внедрение в практику системы государственных грантов, направленных на поддержку исследований и проектов, ориентированных на оптимизацию системы профилактики экстремистской активности в среде молодежи; </w:t>
      </w:r>
    </w:p>
    <w:p w:rsidR="00181A04" w:rsidRPr="00A94F05" w:rsidRDefault="00181A04" w:rsidP="00A94F0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научно-практических конференций, посвященных, исследованию проблем молодежного экстремизма; </w:t>
      </w:r>
    </w:p>
    <w:p w:rsidR="00181A04" w:rsidRPr="00A94F05" w:rsidRDefault="00181A04" w:rsidP="00A94F0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научного сообщества исследователей, занимающихся изучением проблем экстремального поведения, национализма, шовинизма, ксенофобии, развития толерантного самосознания среди молодежи; </w:t>
      </w:r>
    </w:p>
    <w:p w:rsidR="00181A04" w:rsidRPr="00A94F05" w:rsidRDefault="00181A04" w:rsidP="00A94F0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разработка, издание и широкое распространение в субъектах Российской Федерации научных и научно-методических работ по проектированию и обеспечению функционирования системы профилактики экстремизма в молодежной среде; </w:t>
      </w:r>
    </w:p>
    <w:p w:rsidR="00181A04" w:rsidRPr="00A94F05" w:rsidRDefault="00181A04" w:rsidP="00A94F0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создание тематического Интернет-ресурса для педагогов, психологов, социальных работников, руководителей и сотрудников молодежных центров, клубов, руководителей и актива молодежных общественных объединений, посвященного проблемам профилактики экстремистского поведения молодых людей; </w:t>
      </w:r>
    </w:p>
    <w:p w:rsidR="00181A04" w:rsidRPr="00A94F05" w:rsidRDefault="00181A04" w:rsidP="00A94F0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создание при кафедрах социальной педагогики, социальной работы, социальной психологии вузов, действующих в соответствующем регионе, лабораторий по исследованию региональных аспектов проявлений молодежного экстремизма, радикального поведения, лабораторий изучения молодежных субкультур; </w:t>
      </w:r>
    </w:p>
    <w:p w:rsidR="00181A04" w:rsidRPr="00A94F05" w:rsidRDefault="00181A04" w:rsidP="00A94F0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создание на базе государственных и муниципальных </w:t>
      </w:r>
      <w:r w:rsidR="00AD3593" w:rsidRPr="00A94F05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 по работе с молодежью, молодежных центров экспериментальных площадок по апробации инновационных форм профилактики молодежного экстремизма,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развитию методов «мягкого» управления молодежными субкультурами, </w:t>
      </w:r>
      <w:proofErr w:type="spellStart"/>
      <w:r w:rsidRPr="00A94F05">
        <w:rPr>
          <w:rFonts w:ascii="Times New Roman" w:eastAsia="Times New Roman" w:hAnsi="Times New Roman" w:cs="Times New Roman"/>
          <w:sz w:val="28"/>
          <w:szCs w:val="28"/>
        </w:rPr>
        <w:t>ресоциализации</w:t>
      </w:r>
      <w:proofErr w:type="spell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 их представителей; </w:t>
      </w:r>
    </w:p>
    <w:p w:rsidR="00181A04" w:rsidRPr="00A94F05" w:rsidRDefault="00181A04" w:rsidP="00A94F0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создание реестра детских и молодежных субкультур, действующих на территории региона или муниципального образования с описанием их численности, основных видов и форм деятельности. </w:t>
      </w:r>
    </w:p>
    <w:p w:rsidR="00181A04" w:rsidRPr="00A94F05" w:rsidRDefault="00181A04" w:rsidP="0018128A">
      <w:pPr>
        <w:tabs>
          <w:tab w:val="left" w:pos="567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Создание системы альтернативных полей, площадок для реализации потенциала молодежи и включения ее в социально одобряемые виды деятельности.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ориентировано на создание площадок, где в их рамках подросток и молодой человек будут иметь возможность удовлетворить свои потребности, которые в нереализованном виде могут стимулировать их участие в неформальных объединениях </w:t>
      </w:r>
      <w:proofErr w:type="spellStart"/>
      <w:r w:rsidRPr="00A94F05">
        <w:rPr>
          <w:rFonts w:ascii="Times New Roman" w:eastAsia="Times New Roman" w:hAnsi="Times New Roman" w:cs="Times New Roman"/>
          <w:sz w:val="28"/>
          <w:szCs w:val="28"/>
        </w:rPr>
        <w:t>девиантной</w:t>
      </w:r>
      <w:proofErr w:type="spell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Основные мероприятия данного направления:</w:t>
      </w:r>
    </w:p>
    <w:p w:rsidR="00181A04" w:rsidRPr="00A94F05" w:rsidRDefault="00181A04" w:rsidP="00A94F05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актуализация в общественном сознании молодежи новой ценностной модели личности молодого россиянина, основанной на толерантности, культуре мира, патриотизме, гражданской ответственности; </w:t>
      </w:r>
    </w:p>
    <w:p w:rsidR="00181A04" w:rsidRPr="00A94F05" w:rsidRDefault="00181A04" w:rsidP="00A94F05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создание механизмов для организованного включения молодых людей в экстремальные виды спорта путем образования региональных ассоциаций экстремальных видов спорта, проведение открытых чемпионатов для «</w:t>
      </w:r>
      <w:proofErr w:type="spellStart"/>
      <w:r w:rsidRPr="00A94F05">
        <w:rPr>
          <w:rFonts w:ascii="Times New Roman" w:eastAsia="Times New Roman" w:hAnsi="Times New Roman" w:cs="Times New Roman"/>
          <w:sz w:val="28"/>
          <w:szCs w:val="28"/>
        </w:rPr>
        <w:t>экстремалов</w:t>
      </w:r>
      <w:proofErr w:type="spell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», организации специализированных спортивных смен в летних оздоровительных лагерях и др.; </w:t>
      </w:r>
    </w:p>
    <w:p w:rsidR="00181A04" w:rsidRPr="00A94F05" w:rsidRDefault="00181A04" w:rsidP="00A94F05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учреждение молодежных СМИ (телеканал, радио, журналы, газеты), пропагандирующих толерантность, гражданственность, патриотизм, здоровый образ жизни, успешность и т.д. в среде молодежи; </w:t>
      </w:r>
      <w:proofErr w:type="gramEnd"/>
    </w:p>
    <w:p w:rsidR="00181A04" w:rsidRPr="00A94F05" w:rsidRDefault="00181A04" w:rsidP="00A94F05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активизация молодежных общественных движений, в основе деятельности которых лежит идея позитивного решения разнообразных молодежных проблем (к примеру, институционализация движений футбольных фанатов через их привлечение к организованным и социально контролируемым формам реализации собственной активности); </w:t>
      </w:r>
    </w:p>
    <w:p w:rsidR="00181A04" w:rsidRPr="00A94F05" w:rsidRDefault="00181A04" w:rsidP="00A94F05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фестивалей молодежных музыкальных субкультур (панки, хиппи, рокеры, хип-хоп культура и т.д.); </w:t>
      </w:r>
    </w:p>
    <w:p w:rsidR="00181A04" w:rsidRPr="00A94F05" w:rsidRDefault="00181A04" w:rsidP="00A94F05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проведение конкурса «Неформальные лидеры России», направленного на выявление, обучение и включение в общественно продуктивную деятельность лидеров неформальных молодежных объединений, групп, движений; </w:t>
      </w:r>
    </w:p>
    <w:p w:rsidR="00181A04" w:rsidRPr="00A94F05" w:rsidRDefault="00181A04" w:rsidP="00A94F05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системы воспитательной работы с молодежью по месту жительства через создание организованных площадок для развивающего досуга молодежи; </w:t>
      </w:r>
    </w:p>
    <w:p w:rsidR="00181A04" w:rsidRPr="00A94F05" w:rsidRDefault="00181A04" w:rsidP="00A94F05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создание эффективной системы центров реабилитации подростков и молодежи, оказавшихся в трудной жизненной ситуации; </w:t>
      </w:r>
    </w:p>
    <w:p w:rsidR="00181A04" w:rsidRPr="00A94F05" w:rsidRDefault="00181A04" w:rsidP="00A94F05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развитие клубных форм работы, основанных на идеях неформальных отношений, демократизма, самоуправления и самоорганизации; </w:t>
      </w:r>
    </w:p>
    <w:p w:rsidR="00181A04" w:rsidRPr="00A94F05" w:rsidRDefault="00181A04" w:rsidP="00A94F05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создание и развитие «уличных» служб работы с молодежью, специалисты которых могут осуществлять профилактическую деятельность непосредственно среди дворовых уличных групп и компаний; </w:t>
      </w:r>
    </w:p>
    <w:p w:rsidR="00181A04" w:rsidRPr="00A94F05" w:rsidRDefault="00181A04" w:rsidP="00A94F05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развитие дворового спорта, организация и проведение соревнований по дворовому футболу, волейболу, </w:t>
      </w:r>
      <w:proofErr w:type="spellStart"/>
      <w:r w:rsidRPr="00A94F05">
        <w:rPr>
          <w:rFonts w:ascii="Times New Roman" w:eastAsia="Times New Roman" w:hAnsi="Times New Roman" w:cs="Times New Roman"/>
          <w:sz w:val="28"/>
          <w:szCs w:val="28"/>
        </w:rPr>
        <w:t>стритболу</w:t>
      </w:r>
      <w:proofErr w:type="spell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 и т.д.; </w:t>
      </w:r>
    </w:p>
    <w:p w:rsidR="00181A04" w:rsidRPr="00A94F05" w:rsidRDefault="00181A04" w:rsidP="00A94F05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создание при студенческих общежитиях клубов и центров, организующих досуг обучающихся; </w:t>
      </w:r>
    </w:p>
    <w:p w:rsidR="00181A04" w:rsidRPr="00A94F05" w:rsidRDefault="00181A04" w:rsidP="00A94F05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площадок для занятий молодежью экстремальными видами спорта; </w:t>
      </w:r>
    </w:p>
    <w:p w:rsidR="00181A04" w:rsidRPr="00A94F05" w:rsidRDefault="00181A04" w:rsidP="00A94F05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создание, развитие практической деятельности молодежных советов при органах власти, обеспечение их включения в реальные процессы управления развитием региона. </w:t>
      </w:r>
    </w:p>
    <w:p w:rsidR="00181A04" w:rsidRPr="00A94F05" w:rsidRDefault="00181A04" w:rsidP="0018128A">
      <w:pPr>
        <w:tabs>
          <w:tab w:val="left" w:pos="567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Кадровое и организационное обеспечение функционирования системы профилактики молодежного экстремизма.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Направление ориентировано на подготовку, профессиональную переподготовку, повышение квалификации специалистов, работающих с подростками и молодежью, в соответствии с особенностями современного этапа развития радикальных и экстремистских проявлений в молодежной среде. В рамках профильной образовательной деятельности необходимо пересмотреть цели, принципы, методы, формы обучения, а также стандарты, регламентирующие деятельность образовательных учреждений по подготовке специалистов для работы с молодежью.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Основные мероприятия данного направления:</w:t>
      </w:r>
    </w:p>
    <w:p w:rsidR="00181A04" w:rsidRPr="00A94F05" w:rsidRDefault="00181A04" w:rsidP="00A94F05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создание на базе ведущих региональных университетов сети образовательных центров для подготовки, переподготовки и повышения квалификации специалистов по профилактике молодежного экстремизма; </w:t>
      </w:r>
    </w:p>
    <w:p w:rsidR="00181A04" w:rsidRPr="00A94F05" w:rsidRDefault="00181A04" w:rsidP="00A94F05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команды тренеров, использующих в образовательной деятельности инновационные методики профилактики экстремизма в молодежной среде; </w:t>
      </w:r>
    </w:p>
    <w:p w:rsidR="00181A04" w:rsidRPr="00A94F05" w:rsidRDefault="00181A04" w:rsidP="00A94F05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создание серии специализированных научно-методических изданий, посвященных проблеме молодежного экстремизма; </w:t>
      </w:r>
    </w:p>
    <w:p w:rsidR="00181A04" w:rsidRPr="00A94F05" w:rsidRDefault="00181A04" w:rsidP="00A94F05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подготовка подростковых и молодежных психиатров, способных осуществлять профилактические и оперативные действия, ориентированные на разрушение зависимого поведения, снижения уровня агрессии молодой личности и т.д.; </w:t>
      </w:r>
    </w:p>
    <w:p w:rsidR="00181A04" w:rsidRPr="00A94F05" w:rsidRDefault="00181A04" w:rsidP="00A94F05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профессиональной переподготовки или повышения квалификации школьных психологов, социальных работников, специалистов сферы работы с молодежью; </w:t>
      </w:r>
    </w:p>
    <w:p w:rsidR="00181A04" w:rsidRPr="00A94F05" w:rsidRDefault="00181A04" w:rsidP="00A94F05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повышение квалификации работников детских домов, социальных приютов, колоний для несовершеннолетних и т.д.; </w:t>
      </w:r>
    </w:p>
    <w:p w:rsidR="00181A04" w:rsidRPr="00A94F05" w:rsidRDefault="00181A04" w:rsidP="00A94F05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внедрение системы тренингов, позволяющих ознакомить практических работников молодежного профиля с инновационными способами и технологиями профилактики молодежного экстремизма; </w:t>
      </w:r>
    </w:p>
    <w:p w:rsidR="00181A04" w:rsidRPr="00A94F05" w:rsidRDefault="00181A04" w:rsidP="00A94F05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системы тренингов и семинаров для руководителей и актива детских и молодежных общественных объединений, координаторов молодежных движений региональных и местных отделений политических партий. 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Все это позволит постепенно переориентировать тенденцию развития молодежного экстремизма в сторону его снижения, а также использовать потенциал молодежи в конструктивных целях, находя тем самым баланс между интересами молодых людей, местных сообществ, государства и общества в целом.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Данные методические рекомендации предназначены для организации работы всех органов исполнительной власти субъектов Российской Федерации, разработки региональных программ и реализации мероприятий, направленных на профилактику экстремизма в молодежной среде.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Приложение. Правовые основы противодействия молодежному экстремизму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Следует отметить, что пока правонарушения имеют место, сохраняется необходимость в применении правоохранительными органами государства принудительных мер в отношении правонарушителей, потому как «право есть ничто без аппарата, способного принуждать к соблюдению норм права».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Молодые люди при достижении установленного законом возраста могут быть привлечены как к административной, так и к уголовной ответственности.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В Кодексе об административных правонарушениях Российской Федерации имеются две статьи, предусматривающие ответственность за совершение правонарушения экстремистского характера. Это статья 20.3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«пропаганда и публичное демонстрирование нацистской атрибутики или символики» и статья 20.29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«производство и распространение экстремистских материалов».</w:t>
      </w:r>
    </w:p>
    <w:p w:rsidR="00181A04" w:rsidRPr="00A94F05" w:rsidRDefault="00181A04" w:rsidP="00A94F0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05">
        <w:rPr>
          <w:rFonts w:ascii="Times New Roman" w:eastAsia="Times New Roman" w:hAnsi="Times New Roman" w:cs="Times New Roman"/>
          <w:sz w:val="28"/>
          <w:szCs w:val="28"/>
        </w:rPr>
        <w:t>Вместе с тем,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К их числу можно отнести: нарушение законодательства о свободе совести, свободе вероисповедания и о религиозных объединениях (статья 5.26); незаконные действия по отношению к государственным символам Российской Федерации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20.2); организация деятельности общественного или религиозного объединения, в отношении которого принято решение о приостановлении его деятельности (статья 20.2(1)).</w:t>
      </w:r>
    </w:p>
    <w:p w:rsidR="00BC08A8" w:rsidRDefault="00181A04" w:rsidP="00BC08A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Уголовная ответственность предусмотрена за совершение противоправных деяний экстремистской направленности, к числу которых относятся преступления, совершенные по мотивам политической, идеологической, расовой, национальной или религиозной ненависти или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lastRenderedPageBreak/>
        <w:t>вражды, либо по мотивам ненависти или вражды в отношении какой-либо социальной группы (статья 105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убийство; статья 111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умышленное причинение тяжкого вреда здоровью; статья 112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умышленное причинение средней тяжести вреда здоровью;</w:t>
      </w:r>
      <w:proofErr w:type="gram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94F05">
        <w:rPr>
          <w:rFonts w:ascii="Times New Roman" w:eastAsia="Times New Roman" w:hAnsi="Times New Roman" w:cs="Times New Roman"/>
          <w:sz w:val="28"/>
          <w:szCs w:val="28"/>
        </w:rPr>
        <w:t>статья 115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умышленное причинение легкого вреда здоровью; статья 116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побои; статья 117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истязание; статья 119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угроза убийством или причинением тяжкого вреда здоровью; статья 136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нарушение равенства прав и свобод человека и гражданина; статья 148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воспрепятствование осуществлению права на свободу совести и вероисповеданий; статья 149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воспрепятствование проведению собрания, митинга, демонстрации, шествия, пикетирования или участию в них;</w:t>
      </w:r>
      <w:proofErr w:type="gram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94F05">
        <w:rPr>
          <w:rFonts w:ascii="Times New Roman" w:eastAsia="Times New Roman" w:hAnsi="Times New Roman" w:cs="Times New Roman"/>
          <w:sz w:val="28"/>
          <w:szCs w:val="28"/>
        </w:rPr>
        <w:t>статья 150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вовлечение несовершеннолетнего в совершение преступления; статья 212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массовые беспорядки; статья 213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хулиганство; статья 214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вандализм; статья 239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организация объединения, посягающего на личность и права граждан; статья 243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уничтожение или повреждение памятников истории и культуры; статья 244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надругательство над телами умерших и местами их захоронения; статья 280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публичные призывы к осуществлению экстремистской деятельности;</w:t>
      </w:r>
      <w:proofErr w:type="gramEnd"/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 статья 281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диверсия; статья 282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возбуждение ненависти либо вражды, а равно унижение человеческого достоинства; статья 282.1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организация экстремистского сообщества; статья 282.2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деятельности экстремистской организации; статья 335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 нарушение уставных правил взаимоотношений между военнослужащими при отсутствии между ними отношений подчиненности; статья 336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>оскорбление военнослужащего; статья 357</w:t>
      </w:r>
      <w:r w:rsidR="006438B9" w:rsidRPr="00A94F0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A94F05">
        <w:rPr>
          <w:rFonts w:ascii="Times New Roman" w:eastAsia="Times New Roman" w:hAnsi="Times New Roman" w:cs="Times New Roman"/>
          <w:sz w:val="28"/>
          <w:szCs w:val="28"/>
        </w:rPr>
        <w:t xml:space="preserve"> геноцид).</w:t>
      </w:r>
    </w:p>
    <w:p w:rsidR="00BC08A8" w:rsidRDefault="00BC08A8" w:rsidP="00BC08A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8A8" w:rsidRDefault="00BC08A8" w:rsidP="00BC08A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8A8" w:rsidRDefault="00BC08A8" w:rsidP="00BC08A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8A8" w:rsidRDefault="00BC08A8" w:rsidP="00BC08A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C08A8" w:rsidSect="00FD2BC4">
      <w:footerReference w:type="even" r:id="rId11"/>
      <w:footerReference w:type="defaul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7C" w:rsidRDefault="000D017C" w:rsidP="00181A04">
      <w:pPr>
        <w:spacing w:after="0" w:line="240" w:lineRule="auto"/>
      </w:pPr>
      <w:r>
        <w:separator/>
      </w:r>
    </w:p>
  </w:endnote>
  <w:endnote w:type="continuationSeparator" w:id="0">
    <w:p w:rsidR="000D017C" w:rsidRDefault="000D017C" w:rsidP="0018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4" w:rsidRDefault="000D017C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391DFA">
      <w:rPr>
        <w:noProof/>
      </w:rPr>
      <w:t>16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4" w:rsidRDefault="000D017C" w:rsidP="00FD2BC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1DFA">
      <w:rPr>
        <w:noProof/>
      </w:rPr>
      <w:t>17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4" w:rsidRDefault="000D017C" w:rsidP="00FD2BC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2BC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7C" w:rsidRDefault="000D017C" w:rsidP="00181A04">
      <w:pPr>
        <w:spacing w:after="0" w:line="240" w:lineRule="auto"/>
      </w:pPr>
      <w:r>
        <w:separator/>
      </w:r>
    </w:p>
  </w:footnote>
  <w:footnote w:type="continuationSeparator" w:id="0">
    <w:p w:rsidR="000D017C" w:rsidRDefault="000D017C" w:rsidP="00181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A02"/>
    <w:multiLevelType w:val="multilevel"/>
    <w:tmpl w:val="6D94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27EDF"/>
    <w:multiLevelType w:val="multilevel"/>
    <w:tmpl w:val="E9A2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A0415"/>
    <w:multiLevelType w:val="hybridMultilevel"/>
    <w:tmpl w:val="7A4C1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170384"/>
    <w:multiLevelType w:val="multilevel"/>
    <w:tmpl w:val="F920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EE31C3"/>
    <w:multiLevelType w:val="multilevel"/>
    <w:tmpl w:val="6DCC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F325A"/>
    <w:multiLevelType w:val="multilevel"/>
    <w:tmpl w:val="B902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933B8B"/>
    <w:multiLevelType w:val="multilevel"/>
    <w:tmpl w:val="E256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1870FB"/>
    <w:multiLevelType w:val="multilevel"/>
    <w:tmpl w:val="745E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C0611"/>
    <w:multiLevelType w:val="multilevel"/>
    <w:tmpl w:val="B5C4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BC5C1B"/>
    <w:multiLevelType w:val="multilevel"/>
    <w:tmpl w:val="8BEE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9404FF"/>
    <w:multiLevelType w:val="multilevel"/>
    <w:tmpl w:val="BCB8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A4B81"/>
    <w:multiLevelType w:val="multilevel"/>
    <w:tmpl w:val="9F16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462209"/>
    <w:multiLevelType w:val="multilevel"/>
    <w:tmpl w:val="EF6A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7E3845"/>
    <w:multiLevelType w:val="multilevel"/>
    <w:tmpl w:val="FC52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980848"/>
    <w:multiLevelType w:val="multilevel"/>
    <w:tmpl w:val="DDFC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C2241C"/>
    <w:multiLevelType w:val="multilevel"/>
    <w:tmpl w:val="DAA8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405EB4"/>
    <w:multiLevelType w:val="multilevel"/>
    <w:tmpl w:val="B9CA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4"/>
  </w:num>
  <w:num w:numId="5">
    <w:abstractNumId w:val="4"/>
  </w:num>
  <w:num w:numId="6">
    <w:abstractNumId w:val="6"/>
  </w:num>
  <w:num w:numId="7">
    <w:abstractNumId w:val="8"/>
  </w:num>
  <w:num w:numId="8">
    <w:abstractNumId w:val="15"/>
  </w:num>
  <w:num w:numId="9">
    <w:abstractNumId w:val="5"/>
  </w:num>
  <w:num w:numId="10">
    <w:abstractNumId w:val="3"/>
  </w:num>
  <w:num w:numId="11">
    <w:abstractNumId w:val="10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1A04"/>
    <w:rsid w:val="000660FA"/>
    <w:rsid w:val="000D017C"/>
    <w:rsid w:val="0018128A"/>
    <w:rsid w:val="00181A04"/>
    <w:rsid w:val="001B5692"/>
    <w:rsid w:val="00213767"/>
    <w:rsid w:val="00256B55"/>
    <w:rsid w:val="00293403"/>
    <w:rsid w:val="00326734"/>
    <w:rsid w:val="00333A8F"/>
    <w:rsid w:val="0036087E"/>
    <w:rsid w:val="00372DE6"/>
    <w:rsid w:val="00391DFA"/>
    <w:rsid w:val="003E022C"/>
    <w:rsid w:val="00443221"/>
    <w:rsid w:val="004A5BB7"/>
    <w:rsid w:val="004B1136"/>
    <w:rsid w:val="0056527E"/>
    <w:rsid w:val="0058697F"/>
    <w:rsid w:val="005975BF"/>
    <w:rsid w:val="006438B9"/>
    <w:rsid w:val="00654445"/>
    <w:rsid w:val="006A1270"/>
    <w:rsid w:val="006B5A6E"/>
    <w:rsid w:val="006B5AEE"/>
    <w:rsid w:val="006E05C8"/>
    <w:rsid w:val="006E7DDC"/>
    <w:rsid w:val="00736117"/>
    <w:rsid w:val="007B079A"/>
    <w:rsid w:val="00823216"/>
    <w:rsid w:val="00852CE7"/>
    <w:rsid w:val="00852E88"/>
    <w:rsid w:val="00873F91"/>
    <w:rsid w:val="008E08D4"/>
    <w:rsid w:val="00913B08"/>
    <w:rsid w:val="00982064"/>
    <w:rsid w:val="009A0EF5"/>
    <w:rsid w:val="00A1592A"/>
    <w:rsid w:val="00A9035D"/>
    <w:rsid w:val="00A94F05"/>
    <w:rsid w:val="00AA1003"/>
    <w:rsid w:val="00AD3593"/>
    <w:rsid w:val="00BB07E6"/>
    <w:rsid w:val="00BC08A8"/>
    <w:rsid w:val="00C225B6"/>
    <w:rsid w:val="00CC01F0"/>
    <w:rsid w:val="00CC5E31"/>
    <w:rsid w:val="00CE1B63"/>
    <w:rsid w:val="00CE6638"/>
    <w:rsid w:val="00D92106"/>
    <w:rsid w:val="00DB0C4F"/>
    <w:rsid w:val="00E053C2"/>
    <w:rsid w:val="00E601A2"/>
    <w:rsid w:val="00E80AF7"/>
    <w:rsid w:val="00EF748F"/>
    <w:rsid w:val="00F226BC"/>
    <w:rsid w:val="00F32D3B"/>
    <w:rsid w:val="00F528D5"/>
    <w:rsid w:val="00F7563A"/>
    <w:rsid w:val="00F85595"/>
    <w:rsid w:val="00F93050"/>
    <w:rsid w:val="00FD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C8"/>
  </w:style>
  <w:style w:type="paragraph" w:styleId="1">
    <w:name w:val="heading 1"/>
    <w:basedOn w:val="a"/>
    <w:link w:val="10"/>
    <w:uiPriority w:val="9"/>
    <w:qFormat/>
    <w:rsid w:val="00181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A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8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81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1A04"/>
  </w:style>
  <w:style w:type="paragraph" w:styleId="a6">
    <w:name w:val="footer"/>
    <w:basedOn w:val="a"/>
    <w:link w:val="a7"/>
    <w:uiPriority w:val="99"/>
    <w:semiHidden/>
    <w:unhideWhenUsed/>
    <w:rsid w:val="00181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1A04"/>
  </w:style>
  <w:style w:type="table" w:styleId="a8">
    <w:name w:val="Table Grid"/>
    <w:basedOn w:val="a1"/>
    <w:uiPriority w:val="59"/>
    <w:rsid w:val="00643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9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F0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23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6015</Words>
  <Characters>34288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ЗапСибИФП</Company>
  <LinksUpToDate>false</LinksUpToDate>
  <CharactersWithSpaces>40223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Ноутбук1</dc:creator>
  <cp:keywords/>
  <dc:description/>
  <cp:lastModifiedBy>Игорь</cp:lastModifiedBy>
  <cp:revision>3</cp:revision>
  <cp:lastPrinted>2012-12-10T11:14:00Z</cp:lastPrinted>
  <dcterms:created xsi:type="dcterms:W3CDTF">2013-07-17T07:39:00Z</dcterms:created>
  <dcterms:modified xsi:type="dcterms:W3CDTF">2019-04-23T18:03:00Z</dcterms:modified>
</cp:coreProperties>
</file>